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CD427" w14:textId="5C537853" w:rsidR="008428B8" w:rsidRDefault="008428B8" w:rsidP="008428B8">
      <w:pPr>
        <w:rPr>
          <w:rFonts w:eastAsia="Times New Roman"/>
          <w:color w:val="000000"/>
          <w:sz w:val="36"/>
          <w:szCs w:val="36"/>
        </w:rPr>
      </w:pPr>
      <w:r>
        <w:rPr>
          <w:rFonts w:eastAsia="Times New Roman"/>
          <w:color w:val="000000"/>
          <w:sz w:val="36"/>
          <w:szCs w:val="36"/>
        </w:rPr>
        <w:t xml:space="preserve">Prædiken til </w:t>
      </w:r>
      <w:r>
        <w:rPr>
          <w:rFonts w:eastAsia="Times New Roman"/>
          <w:color w:val="000000"/>
          <w:sz w:val="36"/>
          <w:szCs w:val="36"/>
        </w:rPr>
        <w:t>Julesøndag</w:t>
      </w:r>
      <w:r>
        <w:rPr>
          <w:rFonts w:eastAsia="Times New Roman"/>
          <w:color w:val="000000"/>
          <w:sz w:val="36"/>
          <w:szCs w:val="36"/>
        </w:rPr>
        <w:t xml:space="preserve"> 2020 </w:t>
      </w:r>
    </w:p>
    <w:p w14:paraId="1F93A60D" w14:textId="77777777" w:rsidR="008428B8" w:rsidRDefault="008428B8" w:rsidP="008428B8">
      <w:pPr>
        <w:rPr>
          <w:rFonts w:eastAsia="Times New Roman"/>
          <w:color w:val="000000"/>
          <w:sz w:val="36"/>
          <w:szCs w:val="36"/>
        </w:rPr>
      </w:pPr>
      <w:r>
        <w:rPr>
          <w:rFonts w:eastAsia="Times New Roman"/>
          <w:color w:val="000000"/>
          <w:sz w:val="36"/>
          <w:szCs w:val="36"/>
        </w:rPr>
        <w:t>Af Mette Høyer Dansøn</w:t>
      </w:r>
    </w:p>
    <w:p w14:paraId="7E55F7F1" w14:textId="77777777" w:rsidR="008428B8" w:rsidRPr="00663F94" w:rsidRDefault="008428B8" w:rsidP="008428B8">
      <w:pPr>
        <w:rPr>
          <w:rFonts w:eastAsia="Times New Roman"/>
          <w:color w:val="000000"/>
          <w:sz w:val="36"/>
          <w:szCs w:val="36"/>
        </w:rPr>
      </w:pPr>
    </w:p>
    <w:p w14:paraId="2092BACE" w14:textId="77777777" w:rsidR="002D5A32" w:rsidRDefault="002D5A32" w:rsidP="002D5A32">
      <w:pPr>
        <w:rPr>
          <w:rFonts w:eastAsia="Times New Roman"/>
          <w:color w:val="000000"/>
          <w:sz w:val="24"/>
          <w:szCs w:val="24"/>
        </w:rPr>
      </w:pPr>
    </w:p>
    <w:p w14:paraId="7C0E3CA6" w14:textId="35A1F076" w:rsidR="002D5A32" w:rsidRDefault="002D5A32" w:rsidP="002D5A32">
      <w:pPr>
        <w:rPr>
          <w:rFonts w:eastAsia="Times New Roman"/>
          <w:color w:val="000000"/>
          <w:sz w:val="24"/>
          <w:szCs w:val="24"/>
        </w:rPr>
      </w:pPr>
      <w:r>
        <w:rPr>
          <w:rFonts w:eastAsia="Times New Roman"/>
          <w:color w:val="000000"/>
          <w:sz w:val="24"/>
          <w:szCs w:val="24"/>
        </w:rPr>
        <w:t>Læsninger </w:t>
      </w:r>
    </w:p>
    <w:p w14:paraId="4939A8FC" w14:textId="77777777" w:rsidR="002D5A32" w:rsidRDefault="002D5A32" w:rsidP="002D5A32">
      <w:pPr>
        <w:rPr>
          <w:rFonts w:eastAsia="Times New Roman"/>
          <w:color w:val="000000"/>
          <w:sz w:val="24"/>
          <w:szCs w:val="24"/>
        </w:rPr>
      </w:pPr>
      <w:r>
        <w:rPr>
          <w:rFonts w:eastAsia="Times New Roman"/>
          <w:color w:val="000000"/>
          <w:sz w:val="24"/>
          <w:szCs w:val="24"/>
        </w:rPr>
        <w:t>Es 63,7-9</w:t>
      </w:r>
    </w:p>
    <w:p w14:paraId="4414AEFA" w14:textId="77777777" w:rsidR="002D5A32" w:rsidRDefault="002D5A32" w:rsidP="002D5A32">
      <w:pPr>
        <w:rPr>
          <w:rFonts w:eastAsia="Times New Roman"/>
          <w:color w:val="000000"/>
          <w:sz w:val="24"/>
          <w:szCs w:val="24"/>
        </w:rPr>
      </w:pPr>
      <w:r>
        <w:rPr>
          <w:rFonts w:eastAsia="Times New Roman"/>
          <w:color w:val="000000"/>
          <w:sz w:val="24"/>
          <w:szCs w:val="24"/>
        </w:rPr>
        <w:t>Gal 4,4-7</w:t>
      </w:r>
    </w:p>
    <w:p w14:paraId="68898815" w14:textId="77777777" w:rsidR="002D5A32" w:rsidRDefault="002D5A32" w:rsidP="002D5A32">
      <w:pPr>
        <w:rPr>
          <w:rFonts w:eastAsia="Times New Roman"/>
          <w:color w:val="000000"/>
          <w:sz w:val="24"/>
          <w:szCs w:val="24"/>
        </w:rPr>
      </w:pPr>
      <w:r>
        <w:rPr>
          <w:rFonts w:eastAsia="Times New Roman"/>
          <w:color w:val="000000"/>
          <w:sz w:val="24"/>
          <w:szCs w:val="24"/>
        </w:rPr>
        <w:t>Luk 2,25-40</w:t>
      </w:r>
    </w:p>
    <w:p w14:paraId="7F36709B" w14:textId="1BD3F943" w:rsidR="002D5A32" w:rsidRDefault="002D5A32" w:rsidP="002D5A32">
      <w:pPr>
        <w:rPr>
          <w:rFonts w:eastAsia="Times New Roman"/>
          <w:color w:val="000000"/>
          <w:sz w:val="24"/>
          <w:szCs w:val="24"/>
        </w:rPr>
      </w:pPr>
    </w:p>
    <w:p w14:paraId="50316D30" w14:textId="44FD0352" w:rsidR="002D5A32" w:rsidRDefault="002D5A32" w:rsidP="002D5A32">
      <w:pPr>
        <w:pBdr>
          <w:bottom w:val="single" w:sz="6" w:space="1" w:color="auto"/>
        </w:pBdr>
        <w:spacing w:before="100" w:beforeAutospacing="1" w:after="100" w:afterAutospacing="1"/>
        <w:rPr>
          <w:rFonts w:asciiTheme="minorHAnsi" w:eastAsia="Times New Roman" w:hAnsiTheme="minorHAnsi" w:cstheme="minorHAnsi"/>
          <w:sz w:val="36"/>
          <w:szCs w:val="36"/>
        </w:rPr>
      </w:pPr>
      <w:r w:rsidRPr="002D5A32">
        <w:rPr>
          <w:rFonts w:asciiTheme="minorHAnsi" w:eastAsia="Times New Roman" w:hAnsiTheme="minorHAnsi" w:cstheme="minorHAnsi"/>
          <w:i/>
          <w:iCs/>
          <w:sz w:val="36"/>
          <w:szCs w:val="36"/>
        </w:rPr>
        <w:t>Dette hellige evangelium skriver evangelisten Lukas:</w:t>
      </w:r>
      <w:r w:rsidRPr="002D5A32">
        <w:rPr>
          <w:rFonts w:asciiTheme="minorHAnsi" w:eastAsia="Times New Roman" w:hAnsiTheme="minorHAnsi" w:cstheme="minorHAnsi"/>
          <w:sz w:val="36"/>
          <w:szCs w:val="36"/>
        </w:rPr>
        <w:t> I Jerusalem var der en mand ved navn Simeon; han var retfærdig og from og ventede Israels trøst. Helligånden var over ham, og den havde åbenbaret for ham, at han ikke skulle se døden, før han havde set Herrens salvede. Tilskyndet af Ånden kom han til templet, og da forældrene kom ind med barnet Jesus for at gøre med ham, som det var sædvane efter loven, tog han barnet i sine arme og lovpriste Gud:</w:t>
      </w:r>
      <w:r w:rsidRPr="002D5A32">
        <w:rPr>
          <w:rFonts w:asciiTheme="minorHAnsi" w:eastAsia="Times New Roman" w:hAnsiTheme="minorHAnsi" w:cstheme="minorHAnsi"/>
          <w:sz w:val="36"/>
          <w:szCs w:val="36"/>
        </w:rPr>
        <w:br/>
        <w:t>Herre, nu lader du din tjener gå bort med fred efter dit ord.</w:t>
      </w:r>
      <w:r w:rsidRPr="002D5A32">
        <w:rPr>
          <w:rFonts w:asciiTheme="minorHAnsi" w:eastAsia="Times New Roman" w:hAnsiTheme="minorHAnsi" w:cstheme="minorHAnsi"/>
          <w:sz w:val="36"/>
          <w:szCs w:val="36"/>
        </w:rPr>
        <w:br/>
        <w:t>For mine øjne har set din frelse,</w:t>
      </w:r>
      <w:r w:rsidRPr="002D5A32">
        <w:rPr>
          <w:rFonts w:asciiTheme="minorHAnsi" w:eastAsia="Times New Roman" w:hAnsiTheme="minorHAnsi" w:cstheme="minorHAnsi"/>
          <w:sz w:val="36"/>
          <w:szCs w:val="36"/>
        </w:rPr>
        <w:br/>
        <w:t>som du har beredt for alle folk:</w:t>
      </w:r>
      <w:r w:rsidRPr="002D5A32">
        <w:rPr>
          <w:rFonts w:asciiTheme="minorHAnsi" w:eastAsia="Times New Roman" w:hAnsiTheme="minorHAnsi" w:cstheme="minorHAnsi"/>
          <w:sz w:val="36"/>
          <w:szCs w:val="36"/>
        </w:rPr>
        <w:br/>
        <w:t>Et lys til åbenbaring for hedninger</w:t>
      </w:r>
      <w:r w:rsidRPr="002D5A32">
        <w:rPr>
          <w:rFonts w:asciiTheme="minorHAnsi" w:eastAsia="Times New Roman" w:hAnsiTheme="minorHAnsi" w:cstheme="minorHAnsi"/>
          <w:sz w:val="36"/>
          <w:szCs w:val="36"/>
        </w:rPr>
        <w:br/>
        <w:t>og en herlighed for dit folk Israel. </w:t>
      </w:r>
      <w:r w:rsidRPr="002D5A32">
        <w:rPr>
          <w:rFonts w:asciiTheme="minorHAnsi" w:eastAsia="Times New Roman" w:hAnsiTheme="minorHAnsi" w:cstheme="minorHAnsi"/>
          <w:sz w:val="36"/>
          <w:szCs w:val="36"/>
        </w:rPr>
        <w:br/>
        <w:t xml:space="preserve">Hans far og mor undrede sig over det, der blev sagt om ham. Og Simeon velsignede dem og sagde til Maria, hans mor: »Se, dette barn er bestemt til fald og oprejsning for mange i Israel og til at være et tegn, som modsiges – ja, også din egen sjæl skal et sværd gennemtrænge – for at mange hjerters tanker kan komme for en dag.« Der var også en profetinde ved navn Anna, en datter af Fanuel, af Ashers stamme. Hun var højt oppe i årene; som ung jomfru var hun blevet gift og havde levet syv år med sin mand, og hun var nu en enke på fireogfirs. Hun forlod aldrig templet, men </w:t>
      </w:r>
      <w:r w:rsidRPr="002D5A32">
        <w:rPr>
          <w:rFonts w:asciiTheme="minorHAnsi" w:eastAsia="Times New Roman" w:hAnsiTheme="minorHAnsi" w:cstheme="minorHAnsi"/>
          <w:sz w:val="36"/>
          <w:szCs w:val="36"/>
        </w:rPr>
        <w:lastRenderedPageBreak/>
        <w:t>tjente Gud nat og dag med faste og bøn. Hun trådte frem i samme stund, priste Gud og talte om barnet til alle, der ventede Jerusalems forløsning. Da de havde udført alt i overensstemmelse med Herrens lov, vendte de tilbage til Galilæa, til deres egen by Nazaret. Og drengen voksede op, blev stærk og fyldt med visdom, og Guds nåde var over ham.</w:t>
      </w:r>
    </w:p>
    <w:p w14:paraId="3975427D" w14:textId="77777777" w:rsidR="002D5A32" w:rsidRDefault="002D5A32" w:rsidP="002D5A32">
      <w:pPr>
        <w:pBdr>
          <w:bottom w:val="single" w:sz="6" w:space="1" w:color="auto"/>
        </w:pBdr>
        <w:spacing w:before="100" w:beforeAutospacing="1" w:after="100" w:afterAutospacing="1"/>
        <w:rPr>
          <w:rFonts w:asciiTheme="minorHAnsi" w:eastAsia="Times New Roman" w:hAnsiTheme="minorHAnsi" w:cstheme="minorHAnsi"/>
          <w:sz w:val="36"/>
          <w:szCs w:val="36"/>
        </w:rPr>
      </w:pPr>
    </w:p>
    <w:p w14:paraId="06855AE7" w14:textId="77777777" w:rsidR="002D5A32" w:rsidRPr="002D5A32" w:rsidRDefault="002D5A32" w:rsidP="002D5A32">
      <w:pPr>
        <w:spacing w:before="100" w:beforeAutospacing="1" w:after="100" w:afterAutospacing="1"/>
        <w:rPr>
          <w:rFonts w:asciiTheme="minorHAnsi" w:eastAsia="Times New Roman" w:hAnsiTheme="minorHAnsi" w:cstheme="minorHAnsi"/>
          <w:sz w:val="36"/>
          <w:szCs w:val="36"/>
        </w:rPr>
      </w:pPr>
    </w:p>
    <w:p w14:paraId="668AE87C"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000000"/>
          <w:sz w:val="36"/>
          <w:szCs w:val="36"/>
          <w:bdr w:val="none" w:sz="0" w:space="0" w:color="auto" w:frame="1"/>
        </w:rPr>
        <w:t>Forældrene kom med barnet til templet, for at gøre med det, som det var sædvane efter loven  </w:t>
      </w:r>
    </w:p>
    <w:p w14:paraId="7A05D8C0"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000000"/>
          <w:sz w:val="36"/>
          <w:szCs w:val="36"/>
        </w:rPr>
        <w:t> </w:t>
      </w:r>
    </w:p>
    <w:p w14:paraId="4D5939AE"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000000"/>
          <w:sz w:val="36"/>
          <w:szCs w:val="36"/>
          <w:bdr w:val="none" w:sz="0" w:space="0" w:color="auto" w:frame="1"/>
        </w:rPr>
        <w:t>… Hvis I synes det er en lille hyggebeskrivelse, og I er vandt til dåb, med tre håndfulde vand og med ord, så er den sædvane efter loven, som Jesus bliver udsat for her i dagens julesøndagsevangelium anderledes barsk. For Maria og Josef tog Jesus med i templet for at lade ham omskære. Og for at ofre og give tak. </w:t>
      </w:r>
    </w:p>
    <w:p w14:paraId="7306B2D5"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000000"/>
          <w:sz w:val="36"/>
          <w:szCs w:val="36"/>
        </w:rPr>
        <w:t> </w:t>
      </w:r>
    </w:p>
    <w:p w14:paraId="6307816C"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000000"/>
          <w:sz w:val="36"/>
          <w:szCs w:val="36"/>
          <w:bdr w:val="none" w:sz="0" w:space="0" w:color="auto" w:frame="1"/>
        </w:rPr>
        <w:t>Der er ikke noget som omskærelse, der kan få debatten i gang i Danmark.  </w:t>
      </w:r>
      <w:r w:rsidRPr="002D5A32">
        <w:rPr>
          <w:rFonts w:asciiTheme="minorHAnsi" w:hAnsiTheme="minorHAnsi" w:cstheme="minorHAnsi"/>
          <w:color w:val="000000"/>
          <w:sz w:val="36"/>
          <w:szCs w:val="36"/>
        </w:rPr>
        <w:t> </w:t>
      </w:r>
    </w:p>
    <w:p w14:paraId="31FD09BE"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000000"/>
          <w:sz w:val="36"/>
          <w:szCs w:val="36"/>
          <w:bdr w:val="none" w:sz="0" w:space="0" w:color="auto" w:frame="1"/>
        </w:rPr>
        <w:t> </w:t>
      </w:r>
    </w:p>
    <w:p w14:paraId="536B7B04"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000000"/>
          <w:sz w:val="36"/>
          <w:szCs w:val="36"/>
          <w:bdr w:val="none" w:sz="0" w:space="0" w:color="auto" w:frame="1"/>
        </w:rPr>
        <w:t>På den ene side har vi efter 2. verdenskrig lovet os selv hinanden og jøderne, at beskytte dem som mindretal…  </w:t>
      </w:r>
    </w:p>
    <w:p w14:paraId="5D5B1CBF"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000000"/>
          <w:sz w:val="36"/>
          <w:szCs w:val="36"/>
        </w:rPr>
        <w:t> </w:t>
      </w:r>
    </w:p>
    <w:p w14:paraId="0B6AB27E"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000000"/>
          <w:sz w:val="36"/>
          <w:szCs w:val="36"/>
          <w:bdr w:val="none" w:sz="0" w:space="0" w:color="auto" w:frame="1"/>
        </w:rPr>
        <w:t>På den anden side er vi ikke meget for indgreb på små børns kroppe.  </w:t>
      </w:r>
    </w:p>
    <w:p w14:paraId="174E3CDB"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000000"/>
          <w:sz w:val="36"/>
          <w:szCs w:val="36"/>
        </w:rPr>
        <w:t> </w:t>
      </w:r>
    </w:p>
    <w:p w14:paraId="2F815010"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000000"/>
          <w:sz w:val="36"/>
          <w:szCs w:val="36"/>
          <w:bdr w:val="none" w:sz="0" w:space="0" w:color="auto" w:frame="1"/>
        </w:rPr>
        <w:t>Her i 2020 har det været debatteret om der skulle indføres </w:t>
      </w:r>
      <w:r w:rsidRPr="002D5A32">
        <w:rPr>
          <w:rFonts w:asciiTheme="minorHAnsi" w:hAnsiTheme="minorHAnsi" w:cstheme="minorHAnsi"/>
          <w:color w:val="454545"/>
          <w:sz w:val="36"/>
          <w:szCs w:val="36"/>
          <w:bdr w:val="none" w:sz="0" w:space="0" w:color="auto" w:frame="1"/>
          <w:shd w:val="clear" w:color="auto" w:fill="FFFFFF"/>
        </w:rPr>
        <w:t>en kønsneutral mindstealder på 18 år for omskæring, som ikke er nødvendig af helbredsmæssige årsager.</w:t>
      </w:r>
      <w:r w:rsidRPr="002D5A32">
        <w:rPr>
          <w:rFonts w:asciiTheme="minorHAnsi" w:hAnsiTheme="minorHAnsi" w:cstheme="minorHAnsi"/>
          <w:color w:val="000000"/>
          <w:sz w:val="36"/>
          <w:szCs w:val="36"/>
        </w:rPr>
        <w:t> – Men debatten er blevet farvet af, at man ikke helt har kunne se baggrunden for lovforslaget. Var det reelt for at beskytte børnene, eller var det for at genere muslimerne, der omskærer deres drengebørn, og ja nogen også gerne deres pigebørn? </w:t>
      </w:r>
    </w:p>
    <w:p w14:paraId="0EE939A0"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000000"/>
          <w:sz w:val="36"/>
          <w:szCs w:val="36"/>
        </w:rPr>
        <w:t>  </w:t>
      </w:r>
    </w:p>
    <w:p w14:paraId="2454715D"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Jeg vil nøjes med at antyde problematikken, få sindene i kog hos jer, og nøjes med helt tørt at konstatere, at det var altså omskærelse, der her i evangeliet er tale om.  </w:t>
      </w:r>
    </w:p>
    <w:p w14:paraId="568DC624"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000000"/>
          <w:sz w:val="36"/>
          <w:szCs w:val="36"/>
        </w:rPr>
        <w:t> </w:t>
      </w:r>
    </w:p>
    <w:p w14:paraId="17F72640"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Og derfor var Maria og Josef i Templet med Jesus…  </w:t>
      </w:r>
      <w:r w:rsidRPr="002D5A32">
        <w:rPr>
          <w:rFonts w:asciiTheme="minorHAnsi" w:hAnsiTheme="minorHAnsi" w:cstheme="minorHAnsi"/>
          <w:color w:val="000000"/>
          <w:sz w:val="36"/>
          <w:szCs w:val="36"/>
        </w:rPr>
        <w:t> </w:t>
      </w:r>
    </w:p>
    <w:p w14:paraId="7F83308D"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 </w:t>
      </w:r>
    </w:p>
    <w:p w14:paraId="66EA801D"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Og her møder de to ældre mennesker.  </w:t>
      </w:r>
    </w:p>
    <w:p w14:paraId="4D41D225"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 </w:t>
      </w:r>
      <w:r w:rsidRPr="002D5A32">
        <w:rPr>
          <w:rFonts w:asciiTheme="minorHAnsi" w:hAnsiTheme="minorHAnsi" w:cstheme="minorHAnsi"/>
          <w:color w:val="000000"/>
          <w:sz w:val="36"/>
          <w:szCs w:val="36"/>
        </w:rPr>
        <w:t> </w:t>
      </w:r>
    </w:p>
    <w:p w14:paraId="7127A7B6"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Den første, Simeon var en mand højt oppe i årene, som var blevet lovet, at han ikke skulle dø, før han havde set Herrens salvede… </w:t>
      </w:r>
      <w:r w:rsidRPr="002D5A32">
        <w:rPr>
          <w:rFonts w:asciiTheme="minorHAnsi" w:hAnsiTheme="minorHAnsi" w:cstheme="minorHAnsi"/>
          <w:color w:val="000000"/>
          <w:sz w:val="36"/>
          <w:szCs w:val="36"/>
        </w:rPr>
        <w:t> </w:t>
      </w:r>
    </w:p>
    <w:p w14:paraId="1959DBE5"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 xml:space="preserve">Han tog ophold i templet i Jerusalem, i håbet om </w:t>
      </w:r>
      <w:r w:rsidRPr="002D5A32">
        <w:rPr>
          <w:rFonts w:asciiTheme="minorHAnsi" w:hAnsiTheme="minorHAnsi" w:cstheme="minorHAnsi"/>
          <w:b/>
          <w:bCs/>
          <w:i/>
          <w:iCs/>
          <w:color w:val="454545"/>
          <w:sz w:val="36"/>
          <w:szCs w:val="36"/>
          <w:u w:val="single"/>
          <w:bdr w:val="none" w:sz="0" w:space="0" w:color="auto" w:frame="1"/>
          <w:shd w:val="clear" w:color="auto" w:fill="FFFFFF"/>
        </w:rPr>
        <w:t>der</w:t>
      </w:r>
      <w:r w:rsidRPr="002D5A32">
        <w:rPr>
          <w:rFonts w:asciiTheme="minorHAnsi" w:hAnsiTheme="minorHAnsi" w:cstheme="minorHAnsi"/>
          <w:color w:val="454545"/>
          <w:sz w:val="36"/>
          <w:szCs w:val="36"/>
          <w:bdr w:val="none" w:sz="0" w:space="0" w:color="auto" w:frame="1"/>
          <w:shd w:val="clear" w:color="auto" w:fill="FFFFFF"/>
        </w:rPr>
        <w:t xml:space="preserve"> at se Herrens salvede… for han ville gerne dø.  </w:t>
      </w:r>
    </w:p>
    <w:p w14:paraId="27558D86"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 </w:t>
      </w:r>
    </w:p>
    <w:p w14:paraId="18232367"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Simeon havde fået at vide, at han ikke ville dø før han havde set Herrens salvede… Når man er ung og fyldt med liv, kan det godt være svært at forstå at Simeon var der, hvor der var en høj sandsynlighed for at se Herrens salvede… Han kunne have gemt sig væk, og måske undgået at se Jesus, og på den måde have evigt liv…. Men evigt liv her på jorden, er ikke en gave. Det er en byrde.  </w:t>
      </w:r>
    </w:p>
    <w:p w14:paraId="1711D21B"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000000"/>
          <w:sz w:val="36"/>
          <w:szCs w:val="36"/>
        </w:rPr>
        <w:t> </w:t>
      </w:r>
    </w:p>
    <w:p w14:paraId="21B60551"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Her blandt os hersker forfaldet… vi ældes… vi mister dem vi holder af, teknologien overhaler os og vi får på et tidspunkt nok. Vi bliver mætte af dage… </w:t>
      </w:r>
    </w:p>
    <w:p w14:paraId="5EF6AE0B"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 </w:t>
      </w:r>
      <w:r w:rsidRPr="002D5A32">
        <w:rPr>
          <w:rFonts w:asciiTheme="minorHAnsi" w:hAnsiTheme="minorHAnsi" w:cstheme="minorHAnsi"/>
          <w:color w:val="000000"/>
          <w:sz w:val="36"/>
          <w:szCs w:val="36"/>
        </w:rPr>
        <w:t> </w:t>
      </w:r>
    </w:p>
    <w:p w14:paraId="387FCFFC"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Og derfor er det en velsignelse for Simeon at møde Jesus, og få lov til at gå bort med fred… </w:t>
      </w:r>
      <w:r w:rsidRPr="002D5A32">
        <w:rPr>
          <w:rFonts w:asciiTheme="minorHAnsi" w:hAnsiTheme="minorHAnsi" w:cstheme="minorHAnsi"/>
          <w:color w:val="000000"/>
          <w:sz w:val="36"/>
          <w:szCs w:val="36"/>
        </w:rPr>
        <w:t> </w:t>
      </w:r>
    </w:p>
    <w:p w14:paraId="1A5AD748"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Simeon møder ham, som skal bringe evigt liv… </w:t>
      </w:r>
      <w:r w:rsidRPr="002D5A32">
        <w:rPr>
          <w:rFonts w:asciiTheme="minorHAnsi" w:hAnsiTheme="minorHAnsi" w:cstheme="minorHAnsi"/>
          <w:color w:val="000000"/>
          <w:sz w:val="36"/>
          <w:szCs w:val="36"/>
        </w:rPr>
        <w:t> </w:t>
      </w:r>
    </w:p>
    <w:p w14:paraId="2A01ABBE"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Ham der får os hjem til Gud.  </w:t>
      </w:r>
    </w:p>
    <w:p w14:paraId="1D264F8C"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 </w:t>
      </w:r>
    </w:p>
    <w:p w14:paraId="61C67830"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Men hov… Simeon ønsker jo ikke evigt liv eller hvad? </w:t>
      </w:r>
    </w:p>
    <w:p w14:paraId="15FDAA79" w14:textId="77777777" w:rsidR="002D5A32" w:rsidRPr="002D5A32" w:rsidRDefault="002D5A32" w:rsidP="002D5A32">
      <w:pPr>
        <w:pStyle w:val="xmsonormal"/>
        <w:shd w:val="clear" w:color="auto" w:fill="FFFFFF"/>
        <w:spacing w:line="235" w:lineRule="atLeast"/>
        <w:rPr>
          <w:rFonts w:asciiTheme="minorHAnsi" w:hAnsiTheme="minorHAnsi" w:cstheme="minorHAnsi"/>
          <w:color w:val="000000"/>
          <w:sz w:val="36"/>
          <w:szCs w:val="36"/>
        </w:rPr>
      </w:pPr>
      <w:r w:rsidRPr="002D5A32">
        <w:rPr>
          <w:rFonts w:asciiTheme="minorHAnsi" w:hAnsiTheme="minorHAnsi" w:cstheme="minorHAnsi"/>
          <w:color w:val="454545"/>
          <w:sz w:val="36"/>
          <w:szCs w:val="36"/>
          <w:bdr w:val="none" w:sz="0" w:space="0" w:color="auto" w:frame="1"/>
          <w:shd w:val="clear" w:color="auto" w:fill="FFFFFF"/>
        </w:rPr>
        <w:t>Bliver man på et tidspunkt ikke mæt af dage? </w:t>
      </w:r>
    </w:p>
    <w:p w14:paraId="4D9A108B" w14:textId="77777777" w:rsidR="002D5A32" w:rsidRDefault="002D5A32" w:rsidP="002D5A32">
      <w:pPr>
        <w:pStyle w:val="Listeafsnit"/>
        <w:numPr>
          <w:ilvl w:val="0"/>
          <w:numId w:val="2"/>
        </w:numPr>
        <w:spacing w:before="100" w:beforeAutospacing="1" w:after="100" w:afterAutospacing="1"/>
        <w:rPr>
          <w:rFonts w:asciiTheme="minorHAnsi" w:eastAsia="Times New Roman" w:hAnsiTheme="minorHAnsi" w:cstheme="minorHAnsi"/>
          <w:color w:val="000000"/>
          <w:sz w:val="36"/>
          <w:szCs w:val="36"/>
        </w:rPr>
      </w:pPr>
      <w:r w:rsidRPr="002D5A32">
        <w:rPr>
          <w:rFonts w:asciiTheme="minorHAnsi" w:eastAsia="Times New Roman" w:hAnsiTheme="minorHAnsi" w:cstheme="minorHAnsi"/>
          <w:color w:val="454545"/>
          <w:sz w:val="36"/>
          <w:szCs w:val="36"/>
          <w:bdr w:val="none" w:sz="0" w:space="0" w:color="auto" w:frame="1"/>
          <w:shd w:val="clear" w:color="auto" w:fill="FFFFFF"/>
        </w:rPr>
        <w:t>Jo… det gør man her. Hvor man ældes… hvor knæene gør ondt når man rejser sig og man mærker forfald på egen krop. Men det evige liv? Det må være uden forfald. Uden tab af evner og af kære.</w:t>
      </w:r>
      <w:r w:rsidRPr="002D5A32">
        <w:rPr>
          <w:rFonts w:asciiTheme="minorHAnsi" w:eastAsia="Times New Roman" w:hAnsiTheme="minorHAnsi" w:cstheme="minorHAnsi"/>
          <w:color w:val="000000"/>
          <w:sz w:val="36"/>
          <w:szCs w:val="36"/>
        </w:rPr>
        <w:t> </w:t>
      </w:r>
      <w:r w:rsidRPr="002D5A32">
        <w:rPr>
          <w:rFonts w:asciiTheme="minorHAnsi" w:eastAsia="Times New Roman" w:hAnsiTheme="minorHAnsi" w:cstheme="minorHAnsi"/>
          <w:color w:val="000000"/>
          <w:sz w:val="36"/>
          <w:szCs w:val="36"/>
        </w:rPr>
        <w:br/>
      </w:r>
    </w:p>
    <w:p w14:paraId="26997FED" w14:textId="763CD50F" w:rsidR="002D5A32" w:rsidRDefault="002D5A32" w:rsidP="002D5A32">
      <w:pPr>
        <w:pStyle w:val="Listeafsnit"/>
        <w:numPr>
          <w:ilvl w:val="0"/>
          <w:numId w:val="2"/>
        </w:numPr>
        <w:spacing w:before="100" w:beforeAutospacing="1" w:after="100" w:afterAutospacing="1"/>
        <w:rPr>
          <w:rFonts w:asciiTheme="minorHAnsi" w:eastAsia="Times New Roman" w:hAnsiTheme="minorHAnsi" w:cstheme="minorHAnsi"/>
          <w:color w:val="000000"/>
          <w:sz w:val="36"/>
          <w:szCs w:val="36"/>
        </w:rPr>
      </w:pPr>
      <w:r w:rsidRPr="002D5A32">
        <w:rPr>
          <w:rFonts w:asciiTheme="minorHAnsi" w:eastAsia="Times New Roman" w:hAnsiTheme="minorHAnsi" w:cstheme="minorHAnsi"/>
          <w:color w:val="454545"/>
          <w:sz w:val="36"/>
          <w:szCs w:val="36"/>
          <w:bdr w:val="none" w:sz="0" w:space="0" w:color="auto" w:frame="1"/>
          <w:shd w:val="clear" w:color="auto" w:fill="FFFFFF"/>
        </w:rPr>
        <w:t xml:space="preserve">Også den ældre profetinde Anna, som holdt til i </w:t>
      </w:r>
      <w:r w:rsidR="003E75A5" w:rsidRPr="002D5A32">
        <w:rPr>
          <w:rFonts w:asciiTheme="minorHAnsi" w:eastAsia="Times New Roman" w:hAnsiTheme="minorHAnsi" w:cstheme="minorHAnsi"/>
          <w:color w:val="454545"/>
          <w:sz w:val="36"/>
          <w:szCs w:val="36"/>
          <w:bdr w:val="none" w:sz="0" w:space="0" w:color="auto" w:frame="1"/>
          <w:shd w:val="clear" w:color="auto" w:fill="FFFFFF"/>
        </w:rPr>
        <w:t>templet,</w:t>
      </w:r>
      <w:r w:rsidRPr="002D5A32">
        <w:rPr>
          <w:rFonts w:asciiTheme="minorHAnsi" w:eastAsia="Times New Roman" w:hAnsiTheme="minorHAnsi" w:cstheme="minorHAnsi"/>
          <w:color w:val="454545"/>
          <w:sz w:val="36"/>
          <w:szCs w:val="36"/>
          <w:bdr w:val="none" w:sz="0" w:space="0" w:color="auto" w:frame="1"/>
          <w:shd w:val="clear" w:color="auto" w:fill="FFFFFF"/>
        </w:rPr>
        <w:t xml:space="preserve"> møder Jesus, og hun bruger mødet med Jesus til at profetere om, hvem han er, til alle, der ventede Jerusalems forløsning.  </w:t>
      </w:r>
      <w:r w:rsidRPr="002D5A32">
        <w:rPr>
          <w:rFonts w:asciiTheme="minorHAnsi" w:eastAsia="Times New Roman" w:hAnsiTheme="minorHAnsi" w:cstheme="minorHAnsi"/>
          <w:color w:val="000000"/>
          <w:sz w:val="36"/>
          <w:szCs w:val="36"/>
        </w:rPr>
        <w:br/>
      </w:r>
    </w:p>
    <w:p w14:paraId="2C239C58" w14:textId="77777777" w:rsidR="002D5A32" w:rsidRDefault="002D5A32" w:rsidP="002D5A32">
      <w:pPr>
        <w:pStyle w:val="Listeafsnit"/>
        <w:numPr>
          <w:ilvl w:val="0"/>
          <w:numId w:val="2"/>
        </w:numPr>
        <w:spacing w:before="100" w:beforeAutospacing="1" w:after="100" w:afterAutospacing="1"/>
        <w:rPr>
          <w:rFonts w:asciiTheme="minorHAnsi" w:eastAsia="Times New Roman" w:hAnsiTheme="minorHAnsi" w:cstheme="minorHAnsi"/>
          <w:color w:val="000000"/>
          <w:sz w:val="36"/>
          <w:szCs w:val="36"/>
        </w:rPr>
      </w:pPr>
      <w:r w:rsidRPr="002D5A32">
        <w:rPr>
          <w:rFonts w:asciiTheme="minorHAnsi" w:eastAsia="Times New Roman" w:hAnsiTheme="minorHAnsi" w:cstheme="minorHAnsi"/>
          <w:color w:val="454545"/>
          <w:sz w:val="36"/>
          <w:szCs w:val="36"/>
          <w:bdr w:val="none" w:sz="0" w:space="0" w:color="auto" w:frame="1"/>
          <w:shd w:val="clear" w:color="auto" w:fill="FFFFFF"/>
        </w:rPr>
        <w:t>At blive forløst betyder at blive frelst.   </w:t>
      </w:r>
      <w:r w:rsidRPr="002D5A32">
        <w:rPr>
          <w:rFonts w:asciiTheme="minorHAnsi" w:eastAsia="Times New Roman" w:hAnsiTheme="minorHAnsi" w:cstheme="minorHAnsi"/>
          <w:color w:val="000000"/>
          <w:sz w:val="36"/>
          <w:szCs w:val="36"/>
        </w:rPr>
        <w:br/>
      </w:r>
    </w:p>
    <w:p w14:paraId="4A3A28DD" w14:textId="77777777" w:rsidR="002D5A32" w:rsidRDefault="002D5A32" w:rsidP="002D5A32">
      <w:pPr>
        <w:pStyle w:val="Listeafsnit"/>
        <w:numPr>
          <w:ilvl w:val="0"/>
          <w:numId w:val="2"/>
        </w:numPr>
        <w:spacing w:before="100" w:beforeAutospacing="1" w:after="100" w:afterAutospacing="1"/>
        <w:rPr>
          <w:rFonts w:asciiTheme="minorHAnsi" w:eastAsia="Times New Roman" w:hAnsiTheme="minorHAnsi" w:cstheme="minorHAnsi"/>
          <w:color w:val="000000"/>
          <w:sz w:val="36"/>
          <w:szCs w:val="36"/>
        </w:rPr>
      </w:pPr>
      <w:r w:rsidRPr="002D5A32">
        <w:rPr>
          <w:rFonts w:asciiTheme="minorHAnsi" w:eastAsia="Times New Roman" w:hAnsiTheme="minorHAnsi" w:cstheme="minorHAnsi"/>
          <w:color w:val="454545"/>
          <w:sz w:val="36"/>
          <w:szCs w:val="36"/>
          <w:bdr w:val="none" w:sz="0" w:space="0" w:color="auto" w:frame="1"/>
          <w:shd w:val="clear" w:color="auto" w:fill="FFFFFF"/>
        </w:rPr>
        <w:t>Det er det vi alle ønsker… at blive forløst. </w:t>
      </w:r>
      <w:r w:rsidRPr="002D5A32">
        <w:rPr>
          <w:rFonts w:asciiTheme="minorHAnsi" w:eastAsia="Times New Roman" w:hAnsiTheme="minorHAnsi" w:cstheme="minorHAnsi"/>
          <w:color w:val="000000"/>
          <w:sz w:val="36"/>
          <w:szCs w:val="36"/>
        </w:rPr>
        <w:br/>
      </w:r>
    </w:p>
    <w:p w14:paraId="3964C72C" w14:textId="77777777" w:rsidR="002D5A32" w:rsidRDefault="002D5A32" w:rsidP="002D5A32">
      <w:pPr>
        <w:pStyle w:val="Listeafsnit"/>
        <w:numPr>
          <w:ilvl w:val="0"/>
          <w:numId w:val="2"/>
        </w:numPr>
        <w:spacing w:before="100" w:beforeAutospacing="1" w:after="100" w:afterAutospacing="1"/>
        <w:rPr>
          <w:rFonts w:asciiTheme="minorHAnsi" w:eastAsia="Times New Roman" w:hAnsiTheme="minorHAnsi" w:cstheme="minorHAnsi"/>
          <w:color w:val="000000"/>
          <w:sz w:val="36"/>
          <w:szCs w:val="36"/>
        </w:rPr>
      </w:pPr>
      <w:r w:rsidRPr="002D5A32">
        <w:rPr>
          <w:rFonts w:asciiTheme="minorHAnsi" w:eastAsia="Times New Roman" w:hAnsiTheme="minorHAnsi" w:cstheme="minorHAnsi"/>
          <w:color w:val="000000"/>
          <w:sz w:val="36"/>
          <w:szCs w:val="36"/>
        </w:rPr>
        <w:t>Og vores forløsning kommer med Jesus.  </w:t>
      </w:r>
      <w:r w:rsidRPr="002D5A32">
        <w:rPr>
          <w:rFonts w:asciiTheme="minorHAnsi" w:eastAsia="Times New Roman" w:hAnsiTheme="minorHAnsi" w:cstheme="minorHAnsi"/>
          <w:color w:val="000000"/>
          <w:sz w:val="36"/>
          <w:szCs w:val="36"/>
        </w:rPr>
        <w:br/>
      </w:r>
    </w:p>
    <w:p w14:paraId="237A7E58" w14:textId="77777777" w:rsidR="002D5A32" w:rsidRDefault="002D5A32" w:rsidP="002D5A32">
      <w:pPr>
        <w:pStyle w:val="Listeafsnit"/>
        <w:numPr>
          <w:ilvl w:val="0"/>
          <w:numId w:val="2"/>
        </w:numPr>
        <w:spacing w:before="100" w:beforeAutospacing="1" w:after="100" w:afterAutospacing="1"/>
        <w:rPr>
          <w:rFonts w:asciiTheme="minorHAnsi" w:eastAsia="Times New Roman" w:hAnsiTheme="minorHAnsi" w:cstheme="minorHAnsi"/>
          <w:color w:val="000000"/>
          <w:sz w:val="36"/>
          <w:szCs w:val="36"/>
        </w:rPr>
      </w:pPr>
      <w:r w:rsidRPr="002D5A32">
        <w:rPr>
          <w:rFonts w:asciiTheme="minorHAnsi" w:eastAsia="Times New Roman" w:hAnsiTheme="minorHAnsi" w:cstheme="minorHAnsi"/>
          <w:color w:val="000000"/>
          <w:sz w:val="36"/>
          <w:szCs w:val="36"/>
        </w:rPr>
        <w:t> Profetinden kunne fortælle at Jesus var "ham man ventede", at tiden med venten er slut. Vi er rykket fra advent til jul, hvor vi fejrer nærvær, at Gud er kommet til os. At vores frelser er iblandt os. Det er slut med at vente, det er tid til at glædes og sprede budskabet. </w:t>
      </w:r>
      <w:r w:rsidRPr="002D5A32">
        <w:rPr>
          <w:rFonts w:asciiTheme="minorHAnsi" w:eastAsia="Times New Roman" w:hAnsiTheme="minorHAnsi" w:cstheme="minorHAnsi"/>
          <w:color w:val="000000"/>
          <w:sz w:val="36"/>
          <w:szCs w:val="36"/>
        </w:rPr>
        <w:br/>
      </w:r>
    </w:p>
    <w:p w14:paraId="3F81A00D" w14:textId="2D4DC6E5" w:rsidR="002D5A32" w:rsidRPr="002D5A32" w:rsidRDefault="002D5A32" w:rsidP="002D5A32">
      <w:pPr>
        <w:pStyle w:val="Listeafsnit"/>
        <w:numPr>
          <w:ilvl w:val="0"/>
          <w:numId w:val="2"/>
        </w:numPr>
        <w:spacing w:before="100" w:beforeAutospacing="1" w:after="100" w:afterAutospacing="1"/>
        <w:rPr>
          <w:rFonts w:asciiTheme="minorHAnsi" w:eastAsia="Times New Roman" w:hAnsiTheme="minorHAnsi" w:cstheme="minorHAnsi"/>
          <w:color w:val="000000"/>
          <w:sz w:val="36"/>
          <w:szCs w:val="36"/>
        </w:rPr>
      </w:pPr>
      <w:r w:rsidRPr="002D5A32">
        <w:rPr>
          <w:rFonts w:asciiTheme="minorHAnsi" w:eastAsia="Times New Roman" w:hAnsiTheme="minorHAnsi" w:cstheme="minorHAnsi"/>
          <w:color w:val="000000"/>
          <w:sz w:val="36"/>
          <w:szCs w:val="36"/>
          <w:bdr w:val="none" w:sz="0" w:space="0" w:color="auto" w:frame="1"/>
        </w:rPr>
        <w:t>Vi kan som Simeon dø med glæde og forhåbning om at vi bliver forløst… Og vi kan derfor leve med frimodighed. Vi kan løfte hovedet og indtage livet med alle dets bedste sider, leve med den frihed der er i ikke at være Herre i eget liv, men allerede forud at have vundet kampen over døden og synden, gennem ham som kom til os julenat. </w:t>
      </w:r>
      <w:r w:rsidRPr="002D5A32">
        <w:rPr>
          <w:rFonts w:asciiTheme="minorHAnsi" w:eastAsia="Times New Roman" w:hAnsiTheme="minorHAnsi" w:cstheme="minorHAnsi"/>
          <w:color w:val="000000"/>
          <w:sz w:val="36"/>
          <w:szCs w:val="36"/>
        </w:rPr>
        <w:br/>
        <w:t> </w:t>
      </w:r>
    </w:p>
    <w:p w14:paraId="6AE5E01F"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Det var ikke et sendebud eller en engel, der frelste os, det var Herren selv, der kom og blev en frelser for os i vores nød. </w:t>
      </w:r>
    </w:p>
    <w:p w14:paraId="0FD3F775"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Fordi han elsker os og vil skåne os løskøbte han os og løfter os op og bærer os alle vores dage. </w:t>
      </w:r>
    </w:p>
    <w:p w14:paraId="51C8F016"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Vi har barnekår hos Gud. Vi kan folde vores hænder og bede fadervor – fordi Gud er vores far. Vi har barnekår hos Gud, vi er ikke længere trælle under synden, men frie arvinger til Gudsriget. </w:t>
      </w:r>
    </w:p>
    <w:p w14:paraId="24AF58C1"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Vi kan – til skønnet af Ånden – gå ud og gøre godt i Herrens navn, og møde folk med den kærlighed og tilgivelse vi bliver mødt med. Vi kan som profetinden Anna, prise Gud og tale om barnet der er blevet født i julen… </w:t>
      </w:r>
    </w:p>
    <w:p w14:paraId="75ECB901"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Evangeliet til i dag slutter med en beretning om, at den lille familie, Josef, Maria og Jesus tager tilbage til Nazaret, hvor Jesus voksede op som en dreng stærk og fyldt med visdom. </w:t>
      </w:r>
    </w:p>
    <w:p w14:paraId="158253DA"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Der nævnes ikke noget om en flugt til Egypten, inden de kunne komme tilbage til Nazaret. Måske fordi Lukas ikke synes det var vigtigt. Måske fordi Lukas ikke kendte den del af historien. Måske fordi der ikke var tradition for at bruge ret meget tid på at beskrive en barndom – børn anså man dengang for at være ganske uinteressante. </w:t>
      </w:r>
    </w:p>
    <w:p w14:paraId="43D788AB"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Og det interessante i dag er, at Jesus er vores forløser. At han har været et menneskebarn, ligesom vi har været det. Og da han blev voksen, drog han ud for at fortælle os om Gud og Gudsriget, før han forløste os på korset langfredag og vandt over døden påskesøndag. </w:t>
      </w:r>
    </w:p>
    <w:p w14:paraId="3EA2E3FC"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Julen varer lige til påske. </w:t>
      </w:r>
    </w:p>
    <w:p w14:paraId="0A11088D"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Julen er begyndelsen på alt det der skal fuldføres i påsken… </w:t>
      </w:r>
    </w:p>
    <w:p w14:paraId="4A81C012"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Selv julesøndag må vi pege på påsken. </w:t>
      </w:r>
    </w:p>
    <w:p w14:paraId="6EB24AE1"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 xml:space="preserve">Jomfru Maria blev ikke frelst i julen ved at føde Jesus. Hun blev, som vi, frelst ved at Jesus tog </w:t>
      </w:r>
      <w:proofErr w:type="gramStart"/>
      <w:r w:rsidRPr="002D5A32">
        <w:rPr>
          <w:rFonts w:asciiTheme="minorHAnsi" w:hAnsiTheme="minorHAnsi" w:cstheme="minorHAnsi"/>
          <w:color w:val="000000"/>
          <w:sz w:val="36"/>
          <w:szCs w:val="36"/>
        </w:rPr>
        <w:t>vor</w:t>
      </w:r>
      <w:proofErr w:type="gramEnd"/>
      <w:r w:rsidRPr="002D5A32">
        <w:rPr>
          <w:rFonts w:asciiTheme="minorHAnsi" w:hAnsiTheme="minorHAnsi" w:cstheme="minorHAnsi"/>
          <w:color w:val="000000"/>
          <w:sz w:val="36"/>
          <w:szCs w:val="36"/>
        </w:rPr>
        <w:t xml:space="preserve"> synd med op på korset. </w:t>
      </w:r>
    </w:p>
    <w:p w14:paraId="48EF797F"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Men i julen, ved vores tidsregnings begyndelse, tog frelsplanen sin begyndelse ved at Gud tog kød på og tog bolig iblandt os. </w:t>
      </w:r>
    </w:p>
    <w:p w14:paraId="2614DC5F"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Og vi kan, som Guds tjenere, tage ordene til os og gå bort fra kirken med fred. </w:t>
      </w:r>
    </w:p>
    <w:p w14:paraId="0956FD2F"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 xml:space="preserve">Lov og tak og evig ære være dig </w:t>
      </w:r>
      <w:proofErr w:type="gramStart"/>
      <w:r w:rsidRPr="002D5A32">
        <w:rPr>
          <w:rFonts w:asciiTheme="minorHAnsi" w:hAnsiTheme="minorHAnsi" w:cstheme="minorHAnsi"/>
          <w:color w:val="000000"/>
          <w:sz w:val="36"/>
          <w:szCs w:val="36"/>
        </w:rPr>
        <w:t>vor</w:t>
      </w:r>
      <w:proofErr w:type="gramEnd"/>
      <w:r w:rsidRPr="002D5A32">
        <w:rPr>
          <w:rFonts w:asciiTheme="minorHAnsi" w:hAnsiTheme="minorHAnsi" w:cstheme="minorHAnsi"/>
          <w:color w:val="000000"/>
          <w:sz w:val="36"/>
          <w:szCs w:val="36"/>
        </w:rPr>
        <w:t xml:space="preserve"> Gud, </w:t>
      </w:r>
    </w:p>
    <w:p w14:paraId="693BB14A"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Fader, Søn og Helligånd, </w:t>
      </w:r>
    </w:p>
    <w:p w14:paraId="320D4D15"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du, som var, er og bliver én sand treenig Gud, </w:t>
      </w:r>
    </w:p>
    <w:p w14:paraId="4352F95E"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højlovet fra første begyndelse, nu og i al evighed </w:t>
      </w:r>
    </w:p>
    <w:p w14:paraId="613563B6"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Amen </w:t>
      </w:r>
    </w:p>
    <w:p w14:paraId="583F31C8" w14:textId="77777777" w:rsidR="002D5A32" w:rsidRPr="002D5A32" w:rsidRDefault="002D5A32" w:rsidP="002D5A32">
      <w:pPr>
        <w:spacing w:after="160" w:line="254" w:lineRule="auto"/>
        <w:rPr>
          <w:rFonts w:asciiTheme="minorHAnsi" w:hAnsiTheme="minorHAnsi" w:cstheme="minorHAnsi"/>
          <w:color w:val="000000"/>
          <w:sz w:val="36"/>
          <w:szCs w:val="36"/>
        </w:rPr>
      </w:pPr>
      <w:r w:rsidRPr="002D5A32">
        <w:rPr>
          <w:rFonts w:asciiTheme="minorHAnsi" w:hAnsiTheme="minorHAnsi" w:cstheme="minorHAnsi"/>
          <w:color w:val="000000"/>
          <w:sz w:val="36"/>
          <w:szCs w:val="36"/>
        </w:rPr>
        <w:t> </w:t>
      </w:r>
    </w:p>
    <w:p w14:paraId="0B659861" w14:textId="77777777" w:rsidR="002D5A32" w:rsidRPr="002D5A32" w:rsidRDefault="002D5A32" w:rsidP="002D5A32">
      <w:pPr>
        <w:rPr>
          <w:rFonts w:asciiTheme="minorHAnsi" w:eastAsia="Times New Roman" w:hAnsiTheme="minorHAnsi" w:cstheme="minorHAnsi"/>
          <w:color w:val="000000"/>
          <w:sz w:val="36"/>
          <w:szCs w:val="36"/>
        </w:rPr>
      </w:pPr>
    </w:p>
    <w:p w14:paraId="73883736" w14:textId="77777777" w:rsidR="002D5A32" w:rsidRPr="002D5A32" w:rsidRDefault="002D5A32" w:rsidP="002D5A32">
      <w:pPr>
        <w:rPr>
          <w:rFonts w:asciiTheme="minorHAnsi" w:hAnsiTheme="minorHAnsi" w:cstheme="minorHAnsi"/>
          <w:sz w:val="36"/>
          <w:szCs w:val="36"/>
        </w:rPr>
      </w:pPr>
    </w:p>
    <w:sectPr w:rsidR="002D5A32" w:rsidRPr="002D5A32">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6DC89" w14:textId="77777777" w:rsidR="00554C8E" w:rsidRDefault="00554C8E" w:rsidP="002D5A32">
      <w:r>
        <w:separator/>
      </w:r>
    </w:p>
  </w:endnote>
  <w:endnote w:type="continuationSeparator" w:id="0">
    <w:p w14:paraId="40ACD2CE" w14:textId="77777777" w:rsidR="00554C8E" w:rsidRDefault="00554C8E" w:rsidP="002D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4478587"/>
      <w:docPartObj>
        <w:docPartGallery w:val="Page Numbers (Bottom of Page)"/>
        <w:docPartUnique/>
      </w:docPartObj>
    </w:sdtPr>
    <w:sdtEndPr>
      <w:rPr>
        <w:sz w:val="36"/>
        <w:szCs w:val="36"/>
      </w:rPr>
    </w:sdtEndPr>
    <w:sdtContent>
      <w:p w14:paraId="78829060" w14:textId="75A4EDBC" w:rsidR="002D5A32" w:rsidRPr="002D5A32" w:rsidRDefault="002D5A32">
        <w:pPr>
          <w:pStyle w:val="Sidefod"/>
          <w:jc w:val="center"/>
          <w:rPr>
            <w:sz w:val="36"/>
            <w:szCs w:val="36"/>
          </w:rPr>
        </w:pPr>
        <w:r w:rsidRPr="002D5A32">
          <w:rPr>
            <w:sz w:val="36"/>
            <w:szCs w:val="36"/>
          </w:rPr>
          <w:fldChar w:fldCharType="begin"/>
        </w:r>
        <w:r w:rsidRPr="002D5A32">
          <w:rPr>
            <w:sz w:val="36"/>
            <w:szCs w:val="36"/>
          </w:rPr>
          <w:instrText>PAGE   \* MERGEFORMAT</w:instrText>
        </w:r>
        <w:r w:rsidRPr="002D5A32">
          <w:rPr>
            <w:sz w:val="36"/>
            <w:szCs w:val="36"/>
          </w:rPr>
          <w:fldChar w:fldCharType="separate"/>
        </w:r>
        <w:r w:rsidRPr="002D5A32">
          <w:rPr>
            <w:sz w:val="36"/>
            <w:szCs w:val="36"/>
          </w:rPr>
          <w:t>2</w:t>
        </w:r>
        <w:r w:rsidRPr="002D5A32">
          <w:rPr>
            <w:sz w:val="36"/>
            <w:szCs w:val="36"/>
          </w:rPr>
          <w:fldChar w:fldCharType="end"/>
        </w:r>
      </w:p>
    </w:sdtContent>
  </w:sdt>
  <w:p w14:paraId="4008B05F" w14:textId="77777777" w:rsidR="002D5A32" w:rsidRDefault="002D5A3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BF250" w14:textId="77777777" w:rsidR="00554C8E" w:rsidRDefault="00554C8E" w:rsidP="002D5A32">
      <w:r>
        <w:separator/>
      </w:r>
    </w:p>
  </w:footnote>
  <w:footnote w:type="continuationSeparator" w:id="0">
    <w:p w14:paraId="005D412F" w14:textId="77777777" w:rsidR="00554C8E" w:rsidRDefault="00554C8E" w:rsidP="002D5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93A2C"/>
    <w:multiLevelType w:val="hybridMultilevel"/>
    <w:tmpl w:val="DA06971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54D536FD"/>
    <w:multiLevelType w:val="multilevel"/>
    <w:tmpl w:val="82662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32"/>
    <w:rsid w:val="002D5A32"/>
    <w:rsid w:val="003E75A5"/>
    <w:rsid w:val="0053313F"/>
    <w:rsid w:val="00554C8E"/>
    <w:rsid w:val="008428B8"/>
    <w:rsid w:val="008E5E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896E"/>
  <w15:chartTrackingRefBased/>
  <w15:docId w15:val="{6F569855-62D8-434D-9503-261EFC5B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32"/>
    <w:pPr>
      <w:spacing w:after="0" w:line="240" w:lineRule="auto"/>
    </w:pPr>
    <w:rPr>
      <w:rFonts w:ascii="Calibri" w:hAnsi="Calibri" w:cs="Calibri"/>
      <w:lang w:eastAsia="da-DK"/>
    </w:rPr>
  </w:style>
  <w:style w:type="paragraph" w:styleId="Overskrift2">
    <w:name w:val="heading 2"/>
    <w:basedOn w:val="Normal"/>
    <w:link w:val="Overskrift2Tegn"/>
    <w:uiPriority w:val="9"/>
    <w:qFormat/>
    <w:rsid w:val="002D5A3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xmsonormal">
    <w:name w:val="xmsonormal"/>
    <w:basedOn w:val="Normal"/>
    <w:rsid w:val="002D5A32"/>
  </w:style>
  <w:style w:type="paragraph" w:styleId="Listeafsnit">
    <w:name w:val="List Paragraph"/>
    <w:basedOn w:val="Normal"/>
    <w:uiPriority w:val="34"/>
    <w:qFormat/>
    <w:rsid w:val="002D5A32"/>
    <w:pPr>
      <w:ind w:left="720"/>
      <w:contextualSpacing/>
    </w:pPr>
  </w:style>
  <w:style w:type="character" w:customStyle="1" w:styleId="Overskrift2Tegn">
    <w:name w:val="Overskrift 2 Tegn"/>
    <w:basedOn w:val="Standardskrifttypeiafsnit"/>
    <w:link w:val="Overskrift2"/>
    <w:uiPriority w:val="9"/>
    <w:rsid w:val="002D5A32"/>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2D5A32"/>
    <w:pPr>
      <w:spacing w:before="100" w:beforeAutospacing="1" w:after="100" w:afterAutospacing="1"/>
    </w:pPr>
    <w:rPr>
      <w:rFonts w:ascii="Times New Roman" w:eastAsia="Times New Roman" w:hAnsi="Times New Roman" w:cs="Times New Roman"/>
      <w:sz w:val="24"/>
      <w:szCs w:val="24"/>
    </w:rPr>
  </w:style>
  <w:style w:type="character" w:styleId="Fremhv">
    <w:name w:val="Emphasis"/>
    <w:basedOn w:val="Standardskrifttypeiafsnit"/>
    <w:uiPriority w:val="20"/>
    <w:qFormat/>
    <w:rsid w:val="002D5A32"/>
    <w:rPr>
      <w:i/>
      <w:iCs/>
    </w:rPr>
  </w:style>
  <w:style w:type="character" w:styleId="Hyperlink">
    <w:name w:val="Hyperlink"/>
    <w:basedOn w:val="Standardskrifttypeiafsnit"/>
    <w:uiPriority w:val="99"/>
    <w:semiHidden/>
    <w:unhideWhenUsed/>
    <w:rsid w:val="002D5A32"/>
    <w:rPr>
      <w:color w:val="0000FF"/>
      <w:u w:val="single"/>
    </w:rPr>
  </w:style>
  <w:style w:type="paragraph" w:styleId="z-verstiformularen">
    <w:name w:val="HTML Top of Form"/>
    <w:basedOn w:val="Normal"/>
    <w:next w:val="Normal"/>
    <w:link w:val="z-verstiformularenTegn"/>
    <w:hidden/>
    <w:uiPriority w:val="99"/>
    <w:semiHidden/>
    <w:unhideWhenUsed/>
    <w:rsid w:val="002D5A32"/>
    <w:pPr>
      <w:pBdr>
        <w:bottom w:val="single" w:sz="6" w:space="1" w:color="auto"/>
      </w:pBdr>
      <w:jc w:val="center"/>
    </w:pPr>
    <w:rPr>
      <w:rFonts w:ascii="Arial" w:eastAsia="Times New Roman" w:hAnsi="Arial" w:cs="Arial"/>
      <w:vanish/>
      <w:sz w:val="16"/>
      <w:szCs w:val="16"/>
    </w:rPr>
  </w:style>
  <w:style w:type="character" w:customStyle="1" w:styleId="z-verstiformularenTegn">
    <w:name w:val="z-Øverst i formularen Tegn"/>
    <w:basedOn w:val="Standardskrifttypeiafsnit"/>
    <w:link w:val="z-verstiformularen"/>
    <w:uiPriority w:val="99"/>
    <w:semiHidden/>
    <w:rsid w:val="002D5A32"/>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2D5A32"/>
    <w:pPr>
      <w:pBdr>
        <w:top w:val="single" w:sz="6" w:space="1" w:color="auto"/>
      </w:pBdr>
      <w:jc w:val="center"/>
    </w:pPr>
    <w:rPr>
      <w:rFonts w:ascii="Arial" w:eastAsia="Times New Roman" w:hAnsi="Arial" w:cs="Arial"/>
      <w:vanish/>
      <w:sz w:val="16"/>
      <w:szCs w:val="16"/>
    </w:rPr>
  </w:style>
  <w:style w:type="character" w:customStyle="1" w:styleId="z-NederstiformularenTegn">
    <w:name w:val="z-Nederst i formularen Tegn"/>
    <w:basedOn w:val="Standardskrifttypeiafsnit"/>
    <w:link w:val="z-Nederstiformularen"/>
    <w:uiPriority w:val="99"/>
    <w:semiHidden/>
    <w:rsid w:val="002D5A32"/>
    <w:rPr>
      <w:rFonts w:ascii="Arial" w:eastAsia="Times New Roman" w:hAnsi="Arial" w:cs="Arial"/>
      <w:vanish/>
      <w:sz w:val="16"/>
      <w:szCs w:val="16"/>
      <w:lang w:eastAsia="da-DK"/>
    </w:rPr>
  </w:style>
  <w:style w:type="paragraph" w:styleId="Sidehoved">
    <w:name w:val="header"/>
    <w:basedOn w:val="Normal"/>
    <w:link w:val="SidehovedTegn"/>
    <w:uiPriority w:val="99"/>
    <w:unhideWhenUsed/>
    <w:rsid w:val="002D5A32"/>
    <w:pPr>
      <w:tabs>
        <w:tab w:val="center" w:pos="4819"/>
        <w:tab w:val="right" w:pos="9638"/>
      </w:tabs>
    </w:pPr>
  </w:style>
  <w:style w:type="character" w:customStyle="1" w:styleId="SidehovedTegn">
    <w:name w:val="Sidehoved Tegn"/>
    <w:basedOn w:val="Standardskrifttypeiafsnit"/>
    <w:link w:val="Sidehoved"/>
    <w:uiPriority w:val="99"/>
    <w:rsid w:val="002D5A32"/>
    <w:rPr>
      <w:rFonts w:ascii="Calibri" w:hAnsi="Calibri" w:cs="Calibri"/>
      <w:lang w:eastAsia="da-DK"/>
    </w:rPr>
  </w:style>
  <w:style w:type="paragraph" w:styleId="Sidefod">
    <w:name w:val="footer"/>
    <w:basedOn w:val="Normal"/>
    <w:link w:val="SidefodTegn"/>
    <w:uiPriority w:val="99"/>
    <w:unhideWhenUsed/>
    <w:rsid w:val="002D5A32"/>
    <w:pPr>
      <w:tabs>
        <w:tab w:val="center" w:pos="4819"/>
        <w:tab w:val="right" w:pos="9638"/>
      </w:tabs>
    </w:pPr>
  </w:style>
  <w:style w:type="character" w:customStyle="1" w:styleId="SidefodTegn">
    <w:name w:val="Sidefod Tegn"/>
    <w:basedOn w:val="Standardskrifttypeiafsnit"/>
    <w:link w:val="Sidefod"/>
    <w:uiPriority w:val="99"/>
    <w:rsid w:val="002D5A32"/>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658748">
      <w:bodyDiv w:val="1"/>
      <w:marLeft w:val="0"/>
      <w:marRight w:val="0"/>
      <w:marTop w:val="0"/>
      <w:marBottom w:val="0"/>
      <w:divBdr>
        <w:top w:val="none" w:sz="0" w:space="0" w:color="auto"/>
        <w:left w:val="none" w:sz="0" w:space="0" w:color="auto"/>
        <w:bottom w:val="none" w:sz="0" w:space="0" w:color="auto"/>
        <w:right w:val="none" w:sz="0" w:space="0" w:color="auto"/>
      </w:divBdr>
      <w:divsChild>
        <w:div w:id="78328880">
          <w:marLeft w:val="0"/>
          <w:marRight w:val="0"/>
          <w:marTop w:val="0"/>
          <w:marBottom w:val="0"/>
          <w:divBdr>
            <w:top w:val="none" w:sz="0" w:space="0" w:color="auto"/>
            <w:left w:val="none" w:sz="0" w:space="0" w:color="auto"/>
            <w:bottom w:val="none" w:sz="0" w:space="0" w:color="auto"/>
            <w:right w:val="none" w:sz="0" w:space="0" w:color="auto"/>
          </w:divBdr>
          <w:divsChild>
            <w:div w:id="2066685167">
              <w:marLeft w:val="0"/>
              <w:marRight w:val="0"/>
              <w:marTop w:val="0"/>
              <w:marBottom w:val="0"/>
              <w:divBdr>
                <w:top w:val="none" w:sz="0" w:space="0" w:color="auto"/>
                <w:left w:val="none" w:sz="0" w:space="0" w:color="auto"/>
                <w:bottom w:val="none" w:sz="0" w:space="0" w:color="auto"/>
                <w:right w:val="none" w:sz="0" w:space="0" w:color="auto"/>
              </w:divBdr>
              <w:divsChild>
                <w:div w:id="2041054138">
                  <w:marLeft w:val="0"/>
                  <w:marRight w:val="0"/>
                  <w:marTop w:val="0"/>
                  <w:marBottom w:val="0"/>
                  <w:divBdr>
                    <w:top w:val="none" w:sz="0" w:space="0" w:color="auto"/>
                    <w:left w:val="none" w:sz="0" w:space="0" w:color="auto"/>
                    <w:bottom w:val="none" w:sz="0" w:space="0" w:color="auto"/>
                    <w:right w:val="none" w:sz="0" w:space="0" w:color="auto"/>
                  </w:divBdr>
                  <w:divsChild>
                    <w:div w:id="1809201109">
                      <w:marLeft w:val="0"/>
                      <w:marRight w:val="0"/>
                      <w:marTop w:val="0"/>
                      <w:marBottom w:val="0"/>
                      <w:divBdr>
                        <w:top w:val="none" w:sz="0" w:space="0" w:color="auto"/>
                        <w:left w:val="none" w:sz="0" w:space="0" w:color="auto"/>
                        <w:bottom w:val="none" w:sz="0" w:space="0" w:color="auto"/>
                        <w:right w:val="none" w:sz="0" w:space="0" w:color="auto"/>
                      </w:divBdr>
                      <w:divsChild>
                        <w:div w:id="928270324">
                          <w:marLeft w:val="0"/>
                          <w:marRight w:val="0"/>
                          <w:marTop w:val="0"/>
                          <w:marBottom w:val="0"/>
                          <w:divBdr>
                            <w:top w:val="none" w:sz="0" w:space="0" w:color="auto"/>
                            <w:left w:val="none" w:sz="0" w:space="0" w:color="auto"/>
                            <w:bottom w:val="none" w:sz="0" w:space="0" w:color="auto"/>
                            <w:right w:val="none" w:sz="0" w:space="0" w:color="auto"/>
                          </w:divBdr>
                          <w:divsChild>
                            <w:div w:id="1108888069">
                              <w:marLeft w:val="0"/>
                              <w:marRight w:val="0"/>
                              <w:marTop w:val="0"/>
                              <w:marBottom w:val="0"/>
                              <w:divBdr>
                                <w:top w:val="none" w:sz="0" w:space="0" w:color="auto"/>
                                <w:left w:val="none" w:sz="0" w:space="0" w:color="auto"/>
                                <w:bottom w:val="none" w:sz="0" w:space="0" w:color="auto"/>
                                <w:right w:val="none" w:sz="0" w:space="0" w:color="auto"/>
                              </w:divBdr>
                              <w:divsChild>
                                <w:div w:id="897085656">
                                  <w:marLeft w:val="0"/>
                                  <w:marRight w:val="0"/>
                                  <w:marTop w:val="0"/>
                                  <w:marBottom w:val="0"/>
                                  <w:divBdr>
                                    <w:top w:val="none" w:sz="0" w:space="0" w:color="auto"/>
                                    <w:left w:val="none" w:sz="0" w:space="0" w:color="auto"/>
                                    <w:bottom w:val="none" w:sz="0" w:space="0" w:color="auto"/>
                                    <w:right w:val="none" w:sz="0" w:space="0" w:color="auto"/>
                                  </w:divBdr>
                                  <w:divsChild>
                                    <w:div w:id="1051267098">
                                      <w:marLeft w:val="0"/>
                                      <w:marRight w:val="0"/>
                                      <w:marTop w:val="0"/>
                                      <w:marBottom w:val="0"/>
                                      <w:divBdr>
                                        <w:top w:val="none" w:sz="0" w:space="0" w:color="auto"/>
                                        <w:left w:val="none" w:sz="0" w:space="0" w:color="auto"/>
                                        <w:bottom w:val="none" w:sz="0" w:space="0" w:color="auto"/>
                                        <w:right w:val="none" w:sz="0" w:space="0" w:color="auto"/>
                                      </w:divBdr>
                                      <w:divsChild>
                                        <w:div w:id="4221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752149">
          <w:marLeft w:val="0"/>
          <w:marRight w:val="0"/>
          <w:marTop w:val="0"/>
          <w:marBottom w:val="0"/>
          <w:divBdr>
            <w:top w:val="none" w:sz="0" w:space="0" w:color="auto"/>
            <w:left w:val="none" w:sz="0" w:space="0" w:color="auto"/>
            <w:bottom w:val="none" w:sz="0" w:space="0" w:color="auto"/>
            <w:right w:val="none" w:sz="0" w:space="0" w:color="auto"/>
          </w:divBdr>
          <w:divsChild>
            <w:div w:id="49766598">
              <w:marLeft w:val="0"/>
              <w:marRight w:val="0"/>
              <w:marTop w:val="0"/>
              <w:marBottom w:val="0"/>
              <w:divBdr>
                <w:top w:val="none" w:sz="0" w:space="0" w:color="auto"/>
                <w:left w:val="none" w:sz="0" w:space="0" w:color="auto"/>
                <w:bottom w:val="none" w:sz="0" w:space="0" w:color="auto"/>
                <w:right w:val="none" w:sz="0" w:space="0" w:color="auto"/>
              </w:divBdr>
              <w:divsChild>
                <w:div w:id="252203064">
                  <w:marLeft w:val="0"/>
                  <w:marRight w:val="0"/>
                  <w:marTop w:val="0"/>
                  <w:marBottom w:val="0"/>
                  <w:divBdr>
                    <w:top w:val="none" w:sz="0" w:space="0" w:color="auto"/>
                    <w:left w:val="none" w:sz="0" w:space="0" w:color="auto"/>
                    <w:bottom w:val="none" w:sz="0" w:space="0" w:color="auto"/>
                    <w:right w:val="none" w:sz="0" w:space="0" w:color="auto"/>
                  </w:divBdr>
                  <w:divsChild>
                    <w:div w:id="745493284">
                      <w:marLeft w:val="0"/>
                      <w:marRight w:val="0"/>
                      <w:marTop w:val="0"/>
                      <w:marBottom w:val="0"/>
                      <w:divBdr>
                        <w:top w:val="none" w:sz="0" w:space="0" w:color="auto"/>
                        <w:left w:val="none" w:sz="0" w:space="0" w:color="auto"/>
                        <w:bottom w:val="none" w:sz="0" w:space="0" w:color="auto"/>
                        <w:right w:val="none" w:sz="0" w:space="0" w:color="auto"/>
                      </w:divBdr>
                      <w:divsChild>
                        <w:div w:id="420760362">
                          <w:marLeft w:val="0"/>
                          <w:marRight w:val="0"/>
                          <w:marTop w:val="0"/>
                          <w:marBottom w:val="0"/>
                          <w:divBdr>
                            <w:top w:val="none" w:sz="0" w:space="0" w:color="auto"/>
                            <w:left w:val="none" w:sz="0" w:space="0" w:color="auto"/>
                            <w:bottom w:val="none" w:sz="0" w:space="0" w:color="auto"/>
                            <w:right w:val="none" w:sz="0" w:space="0" w:color="auto"/>
                          </w:divBdr>
                          <w:divsChild>
                            <w:div w:id="339087463">
                              <w:marLeft w:val="0"/>
                              <w:marRight w:val="0"/>
                              <w:marTop w:val="0"/>
                              <w:marBottom w:val="0"/>
                              <w:divBdr>
                                <w:top w:val="none" w:sz="0" w:space="0" w:color="auto"/>
                                <w:left w:val="none" w:sz="0" w:space="0" w:color="auto"/>
                                <w:bottom w:val="none" w:sz="0" w:space="0" w:color="auto"/>
                                <w:right w:val="none" w:sz="0" w:space="0" w:color="auto"/>
                              </w:divBdr>
                              <w:divsChild>
                                <w:div w:id="1582059870">
                                  <w:marLeft w:val="0"/>
                                  <w:marRight w:val="0"/>
                                  <w:marTop w:val="0"/>
                                  <w:marBottom w:val="0"/>
                                  <w:divBdr>
                                    <w:top w:val="none" w:sz="0" w:space="0" w:color="auto"/>
                                    <w:left w:val="none" w:sz="0" w:space="0" w:color="auto"/>
                                    <w:bottom w:val="none" w:sz="0" w:space="0" w:color="auto"/>
                                    <w:right w:val="none" w:sz="0" w:space="0" w:color="auto"/>
                                  </w:divBdr>
                                </w:div>
                              </w:divsChild>
                            </w:div>
                            <w:div w:id="2653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48097">
          <w:marLeft w:val="0"/>
          <w:marRight w:val="0"/>
          <w:marTop w:val="0"/>
          <w:marBottom w:val="0"/>
          <w:divBdr>
            <w:top w:val="none" w:sz="0" w:space="0" w:color="auto"/>
            <w:left w:val="none" w:sz="0" w:space="0" w:color="auto"/>
            <w:bottom w:val="none" w:sz="0" w:space="0" w:color="auto"/>
            <w:right w:val="none" w:sz="0" w:space="0" w:color="auto"/>
          </w:divBdr>
          <w:divsChild>
            <w:div w:id="1794059957">
              <w:marLeft w:val="0"/>
              <w:marRight w:val="0"/>
              <w:marTop w:val="0"/>
              <w:marBottom w:val="0"/>
              <w:divBdr>
                <w:top w:val="none" w:sz="0" w:space="0" w:color="auto"/>
                <w:left w:val="none" w:sz="0" w:space="0" w:color="auto"/>
                <w:bottom w:val="none" w:sz="0" w:space="0" w:color="auto"/>
                <w:right w:val="none" w:sz="0" w:space="0" w:color="auto"/>
              </w:divBdr>
              <w:divsChild>
                <w:div w:id="1491751567">
                  <w:marLeft w:val="0"/>
                  <w:marRight w:val="0"/>
                  <w:marTop w:val="0"/>
                  <w:marBottom w:val="0"/>
                  <w:divBdr>
                    <w:top w:val="none" w:sz="0" w:space="0" w:color="auto"/>
                    <w:left w:val="none" w:sz="0" w:space="0" w:color="auto"/>
                    <w:bottom w:val="none" w:sz="0" w:space="0" w:color="auto"/>
                    <w:right w:val="none" w:sz="0" w:space="0" w:color="auto"/>
                  </w:divBdr>
                  <w:divsChild>
                    <w:div w:id="894315175">
                      <w:marLeft w:val="0"/>
                      <w:marRight w:val="0"/>
                      <w:marTop w:val="0"/>
                      <w:marBottom w:val="0"/>
                      <w:divBdr>
                        <w:top w:val="none" w:sz="0" w:space="0" w:color="auto"/>
                        <w:left w:val="none" w:sz="0" w:space="0" w:color="auto"/>
                        <w:bottom w:val="none" w:sz="0" w:space="0" w:color="auto"/>
                        <w:right w:val="none" w:sz="0" w:space="0" w:color="auto"/>
                      </w:divBdr>
                    </w:div>
                  </w:divsChild>
                </w:div>
                <w:div w:id="6625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60833">
          <w:marLeft w:val="0"/>
          <w:marRight w:val="0"/>
          <w:marTop w:val="0"/>
          <w:marBottom w:val="0"/>
          <w:divBdr>
            <w:top w:val="none" w:sz="0" w:space="0" w:color="auto"/>
            <w:left w:val="none" w:sz="0" w:space="0" w:color="auto"/>
            <w:bottom w:val="none" w:sz="0" w:space="0" w:color="auto"/>
            <w:right w:val="none" w:sz="0" w:space="0" w:color="auto"/>
          </w:divBdr>
        </w:div>
        <w:div w:id="1749423647">
          <w:marLeft w:val="0"/>
          <w:marRight w:val="0"/>
          <w:marTop w:val="0"/>
          <w:marBottom w:val="0"/>
          <w:divBdr>
            <w:top w:val="none" w:sz="0" w:space="0" w:color="auto"/>
            <w:left w:val="none" w:sz="0" w:space="0" w:color="auto"/>
            <w:bottom w:val="none" w:sz="0" w:space="0" w:color="auto"/>
            <w:right w:val="none" w:sz="0" w:space="0" w:color="auto"/>
          </w:divBdr>
          <w:divsChild>
            <w:div w:id="2124306477">
              <w:marLeft w:val="0"/>
              <w:marRight w:val="0"/>
              <w:marTop w:val="0"/>
              <w:marBottom w:val="0"/>
              <w:divBdr>
                <w:top w:val="none" w:sz="0" w:space="0" w:color="auto"/>
                <w:left w:val="none" w:sz="0" w:space="0" w:color="auto"/>
                <w:bottom w:val="none" w:sz="0" w:space="0" w:color="auto"/>
                <w:right w:val="none" w:sz="0" w:space="0" w:color="auto"/>
              </w:divBdr>
              <w:divsChild>
                <w:div w:id="807285900">
                  <w:marLeft w:val="0"/>
                  <w:marRight w:val="0"/>
                  <w:marTop w:val="0"/>
                  <w:marBottom w:val="0"/>
                  <w:divBdr>
                    <w:top w:val="none" w:sz="0" w:space="0" w:color="auto"/>
                    <w:left w:val="none" w:sz="0" w:space="0" w:color="auto"/>
                    <w:bottom w:val="none" w:sz="0" w:space="0" w:color="auto"/>
                    <w:right w:val="none" w:sz="0" w:space="0" w:color="auto"/>
                  </w:divBdr>
                  <w:divsChild>
                    <w:div w:id="1609854344">
                      <w:marLeft w:val="0"/>
                      <w:marRight w:val="0"/>
                      <w:marTop w:val="0"/>
                      <w:marBottom w:val="0"/>
                      <w:divBdr>
                        <w:top w:val="none" w:sz="0" w:space="0" w:color="auto"/>
                        <w:left w:val="none" w:sz="0" w:space="0" w:color="auto"/>
                        <w:bottom w:val="none" w:sz="0" w:space="0" w:color="auto"/>
                        <w:right w:val="none" w:sz="0" w:space="0" w:color="auto"/>
                      </w:divBdr>
                      <w:divsChild>
                        <w:div w:id="1134366647">
                          <w:marLeft w:val="0"/>
                          <w:marRight w:val="0"/>
                          <w:marTop w:val="0"/>
                          <w:marBottom w:val="0"/>
                          <w:divBdr>
                            <w:top w:val="none" w:sz="0" w:space="0" w:color="auto"/>
                            <w:left w:val="none" w:sz="0" w:space="0" w:color="auto"/>
                            <w:bottom w:val="none" w:sz="0" w:space="0" w:color="auto"/>
                            <w:right w:val="none" w:sz="0" w:space="0" w:color="auto"/>
                          </w:divBdr>
                          <w:divsChild>
                            <w:div w:id="750198958">
                              <w:marLeft w:val="0"/>
                              <w:marRight w:val="0"/>
                              <w:marTop w:val="0"/>
                              <w:marBottom w:val="0"/>
                              <w:divBdr>
                                <w:top w:val="none" w:sz="0" w:space="0" w:color="auto"/>
                                <w:left w:val="none" w:sz="0" w:space="0" w:color="auto"/>
                                <w:bottom w:val="none" w:sz="0" w:space="0" w:color="auto"/>
                                <w:right w:val="none" w:sz="0" w:space="0" w:color="auto"/>
                              </w:divBdr>
                              <w:divsChild>
                                <w:div w:id="377512949">
                                  <w:marLeft w:val="0"/>
                                  <w:marRight w:val="0"/>
                                  <w:marTop w:val="0"/>
                                  <w:marBottom w:val="0"/>
                                  <w:divBdr>
                                    <w:top w:val="none" w:sz="0" w:space="0" w:color="auto"/>
                                    <w:left w:val="none" w:sz="0" w:space="0" w:color="auto"/>
                                    <w:bottom w:val="none" w:sz="0" w:space="0" w:color="auto"/>
                                    <w:right w:val="none" w:sz="0" w:space="0" w:color="auto"/>
                                  </w:divBdr>
                                  <w:divsChild>
                                    <w:div w:id="1191841637">
                                      <w:marLeft w:val="0"/>
                                      <w:marRight w:val="0"/>
                                      <w:marTop w:val="0"/>
                                      <w:marBottom w:val="0"/>
                                      <w:divBdr>
                                        <w:top w:val="none" w:sz="0" w:space="0" w:color="auto"/>
                                        <w:left w:val="none" w:sz="0" w:space="0" w:color="auto"/>
                                        <w:bottom w:val="none" w:sz="0" w:space="0" w:color="auto"/>
                                        <w:right w:val="none" w:sz="0" w:space="0" w:color="auto"/>
                                      </w:divBdr>
                                    </w:div>
                                  </w:divsChild>
                                </w:div>
                                <w:div w:id="18400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7212">
                          <w:marLeft w:val="0"/>
                          <w:marRight w:val="0"/>
                          <w:marTop w:val="0"/>
                          <w:marBottom w:val="0"/>
                          <w:divBdr>
                            <w:top w:val="none" w:sz="0" w:space="0" w:color="auto"/>
                            <w:left w:val="none" w:sz="0" w:space="0" w:color="auto"/>
                            <w:bottom w:val="none" w:sz="0" w:space="0" w:color="auto"/>
                            <w:right w:val="none" w:sz="0" w:space="0" w:color="auto"/>
                          </w:divBdr>
                        </w:div>
                      </w:divsChild>
                    </w:div>
                    <w:div w:id="571887876">
                      <w:marLeft w:val="0"/>
                      <w:marRight w:val="0"/>
                      <w:marTop w:val="0"/>
                      <w:marBottom w:val="0"/>
                      <w:divBdr>
                        <w:top w:val="none" w:sz="0" w:space="0" w:color="auto"/>
                        <w:left w:val="none" w:sz="0" w:space="0" w:color="auto"/>
                        <w:bottom w:val="none" w:sz="0" w:space="0" w:color="auto"/>
                        <w:right w:val="none" w:sz="0" w:space="0" w:color="auto"/>
                      </w:divBdr>
                      <w:divsChild>
                        <w:div w:id="147870270">
                          <w:marLeft w:val="0"/>
                          <w:marRight w:val="0"/>
                          <w:marTop w:val="0"/>
                          <w:marBottom w:val="0"/>
                          <w:divBdr>
                            <w:top w:val="none" w:sz="0" w:space="0" w:color="auto"/>
                            <w:left w:val="none" w:sz="0" w:space="0" w:color="auto"/>
                            <w:bottom w:val="none" w:sz="0" w:space="0" w:color="auto"/>
                            <w:right w:val="none" w:sz="0" w:space="0" w:color="auto"/>
                          </w:divBdr>
                          <w:divsChild>
                            <w:div w:id="451706656">
                              <w:marLeft w:val="0"/>
                              <w:marRight w:val="0"/>
                              <w:marTop w:val="0"/>
                              <w:marBottom w:val="0"/>
                              <w:divBdr>
                                <w:top w:val="none" w:sz="0" w:space="0" w:color="auto"/>
                                <w:left w:val="none" w:sz="0" w:space="0" w:color="auto"/>
                                <w:bottom w:val="none" w:sz="0" w:space="0" w:color="auto"/>
                                <w:right w:val="none" w:sz="0" w:space="0" w:color="auto"/>
                              </w:divBdr>
                            </w:div>
                            <w:div w:id="7449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733492">
          <w:marLeft w:val="0"/>
          <w:marRight w:val="0"/>
          <w:marTop w:val="0"/>
          <w:marBottom w:val="0"/>
          <w:divBdr>
            <w:top w:val="none" w:sz="0" w:space="0" w:color="auto"/>
            <w:left w:val="none" w:sz="0" w:space="0" w:color="auto"/>
            <w:bottom w:val="none" w:sz="0" w:space="0" w:color="auto"/>
            <w:right w:val="none" w:sz="0" w:space="0" w:color="auto"/>
          </w:divBdr>
          <w:divsChild>
            <w:div w:id="7371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1023</Words>
  <Characters>6245</Characters>
  <Application>Microsoft Office Word</Application>
  <DocSecurity>0</DocSecurity>
  <Lines>52</Lines>
  <Paragraphs>14</Paragraphs>
  <ScaleCrop>false</ScaleCrop>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Raffnsøe</dc:creator>
  <cp:keywords/>
  <dc:description/>
  <cp:lastModifiedBy>Jørgen Raffnsøe</cp:lastModifiedBy>
  <cp:revision>5</cp:revision>
  <dcterms:created xsi:type="dcterms:W3CDTF">2020-12-25T21:18:00Z</dcterms:created>
  <dcterms:modified xsi:type="dcterms:W3CDTF">2020-12-25T21:30:00Z</dcterms:modified>
</cp:coreProperties>
</file>